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A9" w:rsidRDefault="004D3DA9">
      <w:pPr>
        <w:pStyle w:val="ConsPlusNormal"/>
        <w:jc w:val="both"/>
        <w:rPr>
          <w:rFonts w:ascii="Arial" w:hAnsi="Arial" w:cs="Arial"/>
          <w:b/>
          <w:color w:val="0066FF"/>
          <w:sz w:val="36"/>
          <w:szCs w:val="36"/>
          <w:u w:val="single"/>
        </w:rPr>
      </w:pPr>
      <w:r w:rsidRPr="004D3DA9">
        <w:rPr>
          <w:rFonts w:ascii="Arial" w:hAnsi="Arial" w:cs="Arial"/>
          <w:b/>
          <w:color w:val="0066FF"/>
          <w:sz w:val="36"/>
          <w:szCs w:val="36"/>
        </w:rPr>
        <w:t xml:space="preserve"> </w:t>
      </w:r>
      <w:r w:rsidR="000B0B9E" w:rsidRPr="000B0B9E">
        <w:rPr>
          <w:rFonts w:ascii="Arial" w:hAnsi="Arial" w:cs="Arial"/>
          <w:b/>
          <w:color w:val="0066FF"/>
          <w:sz w:val="36"/>
          <w:szCs w:val="36"/>
          <w:u w:val="single"/>
        </w:rPr>
        <w:t>Изменения  в получении социального налогового</w:t>
      </w:r>
    </w:p>
    <w:p w:rsidR="00F75C22" w:rsidRDefault="00D746BA">
      <w:pPr>
        <w:pStyle w:val="ConsPlusNormal"/>
        <w:jc w:val="both"/>
        <w:rPr>
          <w:rFonts w:ascii="Arial" w:hAnsi="Arial" w:cs="Arial"/>
          <w:b/>
          <w:color w:val="0066FF"/>
          <w:sz w:val="36"/>
          <w:szCs w:val="36"/>
          <w:u w:val="single"/>
        </w:rPr>
      </w:pPr>
      <w:r w:rsidRPr="00D746BA">
        <w:rPr>
          <w:rFonts w:ascii="Arial" w:hAnsi="Arial" w:cs="Arial"/>
          <w:b/>
          <w:color w:val="0066FF"/>
          <w:sz w:val="36"/>
          <w:szCs w:val="36"/>
        </w:rPr>
        <w:t xml:space="preserve"> </w:t>
      </w:r>
      <w:r w:rsidR="00F75C22">
        <w:rPr>
          <w:rFonts w:ascii="Arial" w:hAnsi="Arial" w:cs="Arial"/>
          <w:b/>
          <w:color w:val="0066FF"/>
          <w:sz w:val="36"/>
          <w:szCs w:val="36"/>
        </w:rPr>
        <w:t xml:space="preserve">    </w:t>
      </w:r>
      <w:r w:rsidR="00F75C22" w:rsidRPr="00F75C22">
        <w:rPr>
          <w:rFonts w:ascii="Arial" w:hAnsi="Arial" w:cs="Arial"/>
          <w:b/>
          <w:color w:val="0066FF"/>
          <w:sz w:val="36"/>
          <w:szCs w:val="36"/>
          <w:u w:val="single"/>
        </w:rPr>
        <w:t xml:space="preserve">вычета в 2019 году, </w:t>
      </w:r>
      <w:r>
        <w:rPr>
          <w:rFonts w:ascii="Arial" w:hAnsi="Arial" w:cs="Arial"/>
          <w:b/>
          <w:color w:val="0066FF"/>
          <w:sz w:val="36"/>
          <w:szCs w:val="36"/>
          <w:u w:val="single"/>
        </w:rPr>
        <w:t>в связи с</w:t>
      </w:r>
      <w:r w:rsidR="004D3DA9">
        <w:rPr>
          <w:rFonts w:ascii="Arial" w:hAnsi="Arial" w:cs="Arial"/>
          <w:b/>
          <w:color w:val="0066FF"/>
          <w:sz w:val="36"/>
          <w:szCs w:val="36"/>
          <w:u w:val="single"/>
        </w:rPr>
        <w:t xml:space="preserve"> приобретение</w:t>
      </w:r>
      <w:r>
        <w:rPr>
          <w:rFonts w:ascii="Arial" w:hAnsi="Arial" w:cs="Arial"/>
          <w:b/>
          <w:color w:val="0066FF"/>
          <w:sz w:val="36"/>
          <w:szCs w:val="36"/>
          <w:u w:val="single"/>
        </w:rPr>
        <w:t>м</w:t>
      </w:r>
    </w:p>
    <w:p w:rsidR="00D746BA" w:rsidRDefault="00F75C22">
      <w:pPr>
        <w:pStyle w:val="ConsPlusNormal"/>
        <w:jc w:val="both"/>
        <w:rPr>
          <w:rFonts w:ascii="Arial" w:hAnsi="Arial" w:cs="Arial"/>
          <w:b/>
          <w:color w:val="0066FF"/>
          <w:sz w:val="36"/>
          <w:szCs w:val="36"/>
          <w:u w:val="single"/>
        </w:rPr>
      </w:pPr>
      <w:r w:rsidRPr="00F75C22">
        <w:rPr>
          <w:rFonts w:ascii="Arial" w:hAnsi="Arial" w:cs="Arial"/>
          <w:b/>
          <w:color w:val="0066FF"/>
          <w:sz w:val="36"/>
          <w:szCs w:val="36"/>
        </w:rPr>
        <w:t xml:space="preserve">     </w:t>
      </w:r>
      <w:r w:rsidRPr="00F75C22">
        <w:rPr>
          <w:rFonts w:ascii="Arial" w:hAnsi="Arial" w:cs="Arial"/>
          <w:b/>
          <w:color w:val="0066FF"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color w:val="0066FF"/>
          <w:sz w:val="36"/>
          <w:szCs w:val="36"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  <w:color w:val="0066FF"/>
          <w:sz w:val="36"/>
          <w:szCs w:val="36"/>
          <w:u w:val="single"/>
        </w:rPr>
        <w:t xml:space="preserve">медикаментов </w:t>
      </w:r>
    </w:p>
    <w:p w:rsidR="000B0B9E" w:rsidRDefault="00D746BA">
      <w:pPr>
        <w:pStyle w:val="ConsPlusNormal"/>
        <w:jc w:val="both"/>
        <w:rPr>
          <w:rFonts w:ascii="Arial" w:hAnsi="Arial" w:cs="Arial"/>
          <w:b/>
          <w:color w:val="0066FF"/>
          <w:sz w:val="36"/>
          <w:szCs w:val="36"/>
          <w:u w:val="single"/>
        </w:rPr>
      </w:pPr>
      <w:r>
        <w:rPr>
          <w:rFonts w:ascii="Arial" w:hAnsi="Arial" w:cs="Arial"/>
          <w:b/>
          <w:color w:val="0066FF"/>
          <w:sz w:val="36"/>
          <w:szCs w:val="36"/>
          <w:u w:val="single"/>
        </w:rPr>
        <w:t xml:space="preserve"> </w:t>
      </w:r>
      <w:r w:rsidR="000B0B9E" w:rsidRPr="000B0B9E">
        <w:rPr>
          <w:rFonts w:ascii="Arial" w:hAnsi="Arial" w:cs="Arial"/>
          <w:b/>
          <w:color w:val="0066FF"/>
          <w:sz w:val="36"/>
          <w:szCs w:val="36"/>
          <w:u w:val="single"/>
        </w:rPr>
        <w:t xml:space="preserve">  </w:t>
      </w:r>
    </w:p>
    <w:p w:rsidR="00677B67" w:rsidRPr="004772D0" w:rsidRDefault="00677B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D3DA9">
        <w:rPr>
          <w:rFonts w:ascii="Arial" w:hAnsi="Arial" w:cs="Arial"/>
          <w:b/>
          <w:sz w:val="24"/>
          <w:szCs w:val="24"/>
        </w:rPr>
        <w:t>С 2019 года упрощен порядок получения социального налогового вычета по</w:t>
      </w:r>
      <w:r w:rsidRPr="004772D0">
        <w:rPr>
          <w:rFonts w:ascii="Arial" w:hAnsi="Arial" w:cs="Arial"/>
          <w:sz w:val="24"/>
          <w:szCs w:val="24"/>
        </w:rPr>
        <w:t xml:space="preserve"> </w:t>
      </w:r>
      <w:r w:rsidRPr="004D3DA9">
        <w:rPr>
          <w:rFonts w:ascii="Arial" w:hAnsi="Arial" w:cs="Arial"/>
          <w:b/>
          <w:sz w:val="24"/>
          <w:szCs w:val="24"/>
        </w:rPr>
        <w:t>расходам на покупку лекарств.</w:t>
      </w:r>
      <w:r w:rsidRPr="004772D0">
        <w:rPr>
          <w:rFonts w:ascii="Arial" w:hAnsi="Arial" w:cs="Arial"/>
          <w:sz w:val="24"/>
          <w:szCs w:val="24"/>
        </w:rPr>
        <w:t xml:space="preserve"> Если раньше для получения такого вычета лекарство должно было входить в </w:t>
      </w:r>
      <w:hyperlink r:id="rId5" w:history="1">
        <w:r w:rsidRPr="00D746BA">
          <w:rPr>
            <w:rFonts w:ascii="Arial" w:hAnsi="Arial" w:cs="Arial"/>
            <w:sz w:val="24"/>
            <w:szCs w:val="24"/>
          </w:rPr>
          <w:t>перечень</w:t>
        </w:r>
      </w:hyperlink>
      <w:r w:rsidRPr="00D746BA">
        <w:rPr>
          <w:rFonts w:ascii="Arial" w:hAnsi="Arial" w:cs="Arial"/>
          <w:sz w:val="24"/>
          <w:szCs w:val="24"/>
        </w:rPr>
        <w:t>,</w:t>
      </w:r>
      <w:r w:rsidRPr="004772D0">
        <w:rPr>
          <w:rFonts w:ascii="Arial" w:hAnsi="Arial" w:cs="Arial"/>
          <w:sz w:val="24"/>
          <w:szCs w:val="24"/>
        </w:rPr>
        <w:t xml:space="preserve"> утвержденный Постановлением Правительства Российской Федерации от 19.03.2001 N 201</w:t>
      </w:r>
      <w:r w:rsidR="004772D0">
        <w:rPr>
          <w:rFonts w:ascii="Arial" w:hAnsi="Arial" w:cs="Arial"/>
          <w:sz w:val="24"/>
          <w:szCs w:val="24"/>
        </w:rPr>
        <w:t xml:space="preserve"> «Об </w:t>
      </w:r>
      <w:r w:rsidR="009B7783">
        <w:rPr>
          <w:rFonts w:ascii="Arial" w:hAnsi="Arial" w:cs="Arial"/>
          <w:sz w:val="24"/>
          <w:szCs w:val="24"/>
        </w:rPr>
        <w:t>утверждении П</w:t>
      </w:r>
      <w:r w:rsidR="004772D0">
        <w:rPr>
          <w:rFonts w:ascii="Arial" w:hAnsi="Arial" w:cs="Arial"/>
          <w:sz w:val="24"/>
          <w:szCs w:val="24"/>
        </w:rPr>
        <w:t xml:space="preserve">еречней медицинских услуг и дорогостоящих видов лечения в медицинских учреждениях Российской Федерации, лекарственных средств, </w:t>
      </w:r>
      <w:proofErr w:type="gramStart"/>
      <w:r w:rsidR="004772D0">
        <w:rPr>
          <w:rFonts w:ascii="Arial" w:hAnsi="Arial" w:cs="Arial"/>
          <w:sz w:val="24"/>
          <w:szCs w:val="24"/>
        </w:rPr>
        <w:t>суммы</w:t>
      </w:r>
      <w:proofErr w:type="gramEnd"/>
      <w:r w:rsidR="004772D0">
        <w:rPr>
          <w:rFonts w:ascii="Arial" w:hAnsi="Arial" w:cs="Arial"/>
          <w:sz w:val="24"/>
          <w:szCs w:val="24"/>
        </w:rPr>
        <w:t xml:space="preserve"> оплаты которых за счет собственных средств налогоплательщика учитываются при определении суммы социального налогового вычета»</w:t>
      </w:r>
      <w:r w:rsidRPr="004772D0">
        <w:rPr>
          <w:rFonts w:ascii="Arial" w:hAnsi="Arial" w:cs="Arial"/>
          <w:sz w:val="24"/>
          <w:szCs w:val="24"/>
        </w:rPr>
        <w:t xml:space="preserve">, </w:t>
      </w:r>
      <w:r w:rsidRPr="004D3DA9">
        <w:rPr>
          <w:rFonts w:ascii="Arial" w:hAnsi="Arial" w:cs="Arial"/>
          <w:b/>
          <w:sz w:val="24"/>
          <w:szCs w:val="24"/>
        </w:rPr>
        <w:t>то теперь вернуть часть уплаченного НДФЛ можно за покупку любого лекарства, главное, выписа</w:t>
      </w:r>
      <w:r w:rsidR="009B7783" w:rsidRPr="004D3DA9">
        <w:rPr>
          <w:rFonts w:ascii="Arial" w:hAnsi="Arial" w:cs="Arial"/>
          <w:b/>
          <w:sz w:val="24"/>
          <w:szCs w:val="24"/>
        </w:rPr>
        <w:t>нного по</w:t>
      </w:r>
      <w:r w:rsidR="009B7783">
        <w:rPr>
          <w:rFonts w:ascii="Arial" w:hAnsi="Arial" w:cs="Arial"/>
          <w:sz w:val="24"/>
          <w:szCs w:val="24"/>
        </w:rPr>
        <w:t xml:space="preserve"> </w:t>
      </w:r>
      <w:r w:rsidR="009B7783" w:rsidRPr="004D3DA9">
        <w:rPr>
          <w:rFonts w:ascii="Arial" w:hAnsi="Arial" w:cs="Arial"/>
          <w:b/>
          <w:sz w:val="24"/>
          <w:szCs w:val="24"/>
        </w:rPr>
        <w:t>рецепту лечащего врача</w:t>
      </w:r>
      <w:r w:rsidR="009B7783">
        <w:rPr>
          <w:rFonts w:ascii="Arial" w:hAnsi="Arial" w:cs="Arial"/>
          <w:sz w:val="24"/>
          <w:szCs w:val="24"/>
        </w:rPr>
        <w:t xml:space="preserve"> (Федеральный закон от 17.06.2019 № 147-ФЗ).</w:t>
      </w:r>
    </w:p>
    <w:p w:rsidR="00677B67" w:rsidRPr="004772D0" w:rsidRDefault="00677B6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D3DA9">
        <w:rPr>
          <w:rFonts w:ascii="Arial" w:hAnsi="Arial" w:cs="Arial"/>
          <w:b/>
          <w:sz w:val="24"/>
          <w:szCs w:val="24"/>
        </w:rPr>
        <w:t xml:space="preserve">Вычет по-прежнему ограничен </w:t>
      </w:r>
      <w:r w:rsidR="00DB2188" w:rsidRPr="004D3DA9">
        <w:rPr>
          <w:rFonts w:ascii="Arial" w:hAnsi="Arial" w:cs="Arial"/>
          <w:b/>
          <w:sz w:val="24"/>
          <w:szCs w:val="24"/>
        </w:rPr>
        <w:t>суммой в</w:t>
      </w:r>
      <w:r w:rsidRPr="004D3DA9">
        <w:rPr>
          <w:rFonts w:ascii="Arial" w:hAnsi="Arial" w:cs="Arial"/>
          <w:b/>
          <w:sz w:val="24"/>
          <w:szCs w:val="24"/>
        </w:rPr>
        <w:t xml:space="preserve"> 120 000 рублей</w:t>
      </w:r>
      <w:r w:rsidRPr="004772D0">
        <w:rPr>
          <w:rFonts w:ascii="Arial" w:hAnsi="Arial" w:cs="Arial"/>
          <w:sz w:val="24"/>
          <w:szCs w:val="24"/>
        </w:rPr>
        <w:t>. То есть потратить за год можно и больше, но вернут не более 15 6</w:t>
      </w:r>
      <w:r w:rsidR="00DB2188">
        <w:rPr>
          <w:rFonts w:ascii="Arial" w:hAnsi="Arial" w:cs="Arial"/>
          <w:sz w:val="24"/>
          <w:szCs w:val="24"/>
        </w:rPr>
        <w:t>00 рублей (13%).</w:t>
      </w:r>
      <w:r w:rsidRPr="004772D0">
        <w:rPr>
          <w:rFonts w:ascii="Arial" w:hAnsi="Arial" w:cs="Arial"/>
          <w:sz w:val="24"/>
          <w:szCs w:val="24"/>
        </w:rPr>
        <w:t xml:space="preserve"> При этом в сумму 120 000 рублей входят также расходы на обучение, повышение квалификации, медицинские услуги и др.</w:t>
      </w:r>
    </w:p>
    <w:p w:rsidR="00677B67" w:rsidRPr="004D3DA9" w:rsidRDefault="00677B67">
      <w:pPr>
        <w:pStyle w:val="ConsPlusNormal"/>
        <w:spacing w:before="220"/>
        <w:ind w:firstLine="540"/>
        <w:jc w:val="both"/>
        <w:rPr>
          <w:rFonts w:ascii="Arial" w:hAnsi="Arial" w:cs="Arial"/>
          <w:b/>
          <w:color w:val="0066FF"/>
          <w:sz w:val="24"/>
          <w:szCs w:val="24"/>
          <w:u w:val="single"/>
        </w:rPr>
      </w:pPr>
      <w:r w:rsidRPr="004D3DA9">
        <w:rPr>
          <w:rFonts w:ascii="Arial" w:hAnsi="Arial" w:cs="Arial"/>
          <w:b/>
          <w:color w:val="0066FF"/>
          <w:sz w:val="24"/>
          <w:szCs w:val="24"/>
          <w:u w:val="single"/>
        </w:rPr>
        <w:t>Получить социальный налоговый вычет по расходам на покупку лекарств можно любым из двух способов:</w:t>
      </w:r>
    </w:p>
    <w:p w:rsidR="00677B67" w:rsidRPr="004772D0" w:rsidRDefault="00677B6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772D0">
        <w:rPr>
          <w:rFonts w:ascii="Arial" w:hAnsi="Arial" w:cs="Arial"/>
          <w:sz w:val="24"/>
          <w:szCs w:val="24"/>
        </w:rPr>
        <w:t>- по окончании года подать налоговую декларацию</w:t>
      </w:r>
      <w:r w:rsidR="00DB2188">
        <w:rPr>
          <w:rFonts w:ascii="Arial" w:hAnsi="Arial" w:cs="Arial"/>
          <w:sz w:val="24"/>
          <w:szCs w:val="24"/>
        </w:rPr>
        <w:t xml:space="preserve"> по форме</w:t>
      </w:r>
      <w:r w:rsidRPr="004772D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DB2188">
          <w:rPr>
            <w:rFonts w:ascii="Arial" w:hAnsi="Arial" w:cs="Arial"/>
            <w:sz w:val="24"/>
            <w:szCs w:val="24"/>
          </w:rPr>
          <w:t>3-НДФЛ</w:t>
        </w:r>
      </w:hyperlink>
      <w:r w:rsidRPr="004772D0">
        <w:rPr>
          <w:rFonts w:ascii="Arial" w:hAnsi="Arial" w:cs="Arial"/>
          <w:sz w:val="24"/>
          <w:szCs w:val="24"/>
        </w:rPr>
        <w:t xml:space="preserve"> и подтверждающие документы. То есть</w:t>
      </w:r>
      <w:r w:rsidR="00DB2188">
        <w:rPr>
          <w:rFonts w:ascii="Arial" w:hAnsi="Arial" w:cs="Arial"/>
          <w:sz w:val="24"/>
          <w:szCs w:val="24"/>
        </w:rPr>
        <w:t>,</w:t>
      </w:r>
      <w:r w:rsidRPr="004772D0">
        <w:rPr>
          <w:rFonts w:ascii="Arial" w:hAnsi="Arial" w:cs="Arial"/>
          <w:sz w:val="24"/>
          <w:szCs w:val="24"/>
        </w:rPr>
        <w:t xml:space="preserve"> собирать чеки за лекарства, купленные в этом году, необходимо уже сейчас;</w:t>
      </w:r>
    </w:p>
    <w:p w:rsidR="00677B67" w:rsidRPr="004772D0" w:rsidRDefault="00677B6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772D0">
        <w:rPr>
          <w:rFonts w:ascii="Arial" w:hAnsi="Arial" w:cs="Arial"/>
          <w:sz w:val="24"/>
          <w:szCs w:val="24"/>
        </w:rPr>
        <w:t xml:space="preserve">- </w:t>
      </w:r>
      <w:r w:rsidR="0020622D">
        <w:rPr>
          <w:rFonts w:ascii="Arial" w:hAnsi="Arial" w:cs="Arial"/>
          <w:sz w:val="24"/>
          <w:szCs w:val="24"/>
        </w:rPr>
        <w:t xml:space="preserve">в течение </w:t>
      </w:r>
      <w:r w:rsidRPr="004772D0">
        <w:rPr>
          <w:rFonts w:ascii="Arial" w:hAnsi="Arial" w:cs="Arial"/>
          <w:sz w:val="24"/>
          <w:szCs w:val="24"/>
        </w:rPr>
        <w:t>года можно получить в налоговом органе уведомление о подтверждении права на социальный налоговый вычет и с ним обратиться к своему работодателю</w:t>
      </w:r>
      <w:r w:rsidR="0020622D">
        <w:rPr>
          <w:rFonts w:ascii="Arial" w:hAnsi="Arial" w:cs="Arial"/>
          <w:sz w:val="24"/>
          <w:szCs w:val="24"/>
        </w:rPr>
        <w:t>.</w:t>
      </w:r>
    </w:p>
    <w:p w:rsidR="00677B67" w:rsidRPr="00D746BA" w:rsidRDefault="00677B67">
      <w:pPr>
        <w:pStyle w:val="ConsPlusNormal"/>
        <w:spacing w:before="220"/>
        <w:ind w:firstLine="540"/>
        <w:jc w:val="both"/>
        <w:rPr>
          <w:rFonts w:ascii="Arial" w:hAnsi="Arial" w:cs="Arial"/>
          <w:b/>
          <w:color w:val="0066FF"/>
          <w:sz w:val="24"/>
          <w:szCs w:val="24"/>
          <w:u w:val="single"/>
        </w:rPr>
      </w:pPr>
      <w:r w:rsidRPr="00D746BA">
        <w:rPr>
          <w:rFonts w:ascii="Arial" w:hAnsi="Arial" w:cs="Arial"/>
          <w:b/>
          <w:color w:val="0066FF"/>
          <w:sz w:val="24"/>
          <w:szCs w:val="24"/>
          <w:u w:val="single"/>
        </w:rPr>
        <w:t>В обоих случаях необходимо представить подтверждающие документы:</w:t>
      </w:r>
    </w:p>
    <w:p w:rsidR="00677B67" w:rsidRPr="004772D0" w:rsidRDefault="009B778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рецептурный бланк (подтверждением назначения налогоплательщику лечащим врачом лекарственного средства являются реце</w:t>
      </w:r>
      <w:r w:rsidR="00DB218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турные бланки формы 107-1/у</w:t>
      </w:r>
      <w:r w:rsidR="0020622D">
        <w:rPr>
          <w:rFonts w:ascii="Arial" w:hAnsi="Arial" w:cs="Arial"/>
          <w:sz w:val="24"/>
          <w:szCs w:val="24"/>
        </w:rPr>
        <w:t>, заверенные подписью и личной печатью врача</w:t>
      </w:r>
      <w:r w:rsidR="00792B8C">
        <w:rPr>
          <w:rFonts w:ascii="Arial" w:hAnsi="Arial" w:cs="Arial"/>
          <w:sz w:val="24"/>
          <w:szCs w:val="24"/>
        </w:rPr>
        <w:t>, а также печатью учреждения здравоохранения.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Эти рецепты лечащий врач выписывает в двух экземплярах, один из которых предъявляется в аптечную организацию для получения лекарственных средств, другой</w:t>
      </w:r>
      <w:r w:rsidR="0020622D">
        <w:rPr>
          <w:rFonts w:ascii="Arial" w:hAnsi="Arial" w:cs="Arial"/>
          <w:sz w:val="24"/>
          <w:szCs w:val="24"/>
        </w:rPr>
        <w:t xml:space="preserve"> – со штампом «Для налоговых органов Российской Федерации» и указанием ИНН налогоплательщика</w:t>
      </w:r>
      <w:r w:rsidR="00DB2188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в </w:t>
      </w:r>
      <w:r w:rsidR="00792B8C">
        <w:rPr>
          <w:rFonts w:ascii="Arial" w:hAnsi="Arial" w:cs="Arial"/>
          <w:sz w:val="24"/>
          <w:szCs w:val="24"/>
        </w:rPr>
        <w:t>налоговый орган</w:t>
      </w:r>
      <w:r>
        <w:rPr>
          <w:rFonts w:ascii="Arial" w:hAnsi="Arial" w:cs="Arial"/>
          <w:sz w:val="24"/>
          <w:szCs w:val="24"/>
        </w:rPr>
        <w:t xml:space="preserve"> в целях подтверждения права на вычет)</w:t>
      </w:r>
      <w:proofErr w:type="gramEnd"/>
    </w:p>
    <w:p w:rsidR="00677B67" w:rsidRPr="004772D0" w:rsidRDefault="00677B6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772D0">
        <w:rPr>
          <w:rFonts w:ascii="Arial" w:hAnsi="Arial" w:cs="Arial"/>
          <w:sz w:val="24"/>
          <w:szCs w:val="24"/>
        </w:rPr>
        <w:t>- платежные документы</w:t>
      </w:r>
      <w:r w:rsidR="00413380">
        <w:rPr>
          <w:rFonts w:ascii="Arial" w:hAnsi="Arial" w:cs="Arial"/>
          <w:sz w:val="24"/>
          <w:szCs w:val="24"/>
        </w:rPr>
        <w:t>, подтверждающие фактические расходы на приобретение лекарственных препаратов</w:t>
      </w:r>
      <w:r w:rsidR="00FF5531">
        <w:rPr>
          <w:rFonts w:ascii="Arial" w:hAnsi="Arial" w:cs="Arial"/>
          <w:sz w:val="24"/>
          <w:szCs w:val="24"/>
        </w:rPr>
        <w:t xml:space="preserve"> </w:t>
      </w:r>
      <w:r w:rsidRPr="004772D0">
        <w:rPr>
          <w:rFonts w:ascii="Arial" w:hAnsi="Arial" w:cs="Arial"/>
          <w:sz w:val="24"/>
          <w:szCs w:val="24"/>
        </w:rPr>
        <w:t>(кассовые чеки, приходно-кассовые ордера, платежные поручения и т.п.).</w:t>
      </w:r>
    </w:p>
    <w:p w:rsidR="00677B67" w:rsidRPr="004772D0" w:rsidRDefault="00677B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7B67" w:rsidRPr="004772D0" w:rsidRDefault="00677B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7B67" w:rsidRPr="004772D0" w:rsidRDefault="00677B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4773CB" w:rsidRPr="004772D0" w:rsidRDefault="004773CB">
      <w:pPr>
        <w:rPr>
          <w:rFonts w:ascii="Arial" w:hAnsi="Arial" w:cs="Arial"/>
          <w:sz w:val="24"/>
          <w:szCs w:val="24"/>
        </w:rPr>
      </w:pPr>
    </w:p>
    <w:sectPr w:rsidR="004773CB" w:rsidRPr="004772D0" w:rsidSect="001D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7"/>
    <w:rsid w:val="000B0B9E"/>
    <w:rsid w:val="0020622D"/>
    <w:rsid w:val="00340091"/>
    <w:rsid w:val="00413380"/>
    <w:rsid w:val="004772D0"/>
    <w:rsid w:val="004773CB"/>
    <w:rsid w:val="004D3DA9"/>
    <w:rsid w:val="005A3D59"/>
    <w:rsid w:val="00677B67"/>
    <w:rsid w:val="006F3389"/>
    <w:rsid w:val="00792B8C"/>
    <w:rsid w:val="009B7783"/>
    <w:rsid w:val="00B36BE3"/>
    <w:rsid w:val="00D746BA"/>
    <w:rsid w:val="00DB2188"/>
    <w:rsid w:val="00E74F55"/>
    <w:rsid w:val="00F75C22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B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B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68BCF2CFED9953A0EB09F9FC114DE96898C2749EE0EB196E2041C41A24C2A3203D65B4F728422B806835CAD4CB2EC1662C21D66AE5B15fDgEC" TargetMode="External"/><Relationship Id="rId5" Type="http://schemas.openxmlformats.org/officeDocument/2006/relationships/hyperlink" Target="consultantplus://offline/ref=41E68BCF2CFED9953A0EB09F9FC114DE938086244DE153BB9EBB081E46AD133D354ADA5A4F728128B3598649BC14BFE90D7CCB0A7AAC5Af1g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Невмержицкий Виталий Иванович</dc:creator>
  <cp:lastModifiedBy>Аршинов Дмитрий Вячеславович</cp:lastModifiedBy>
  <cp:revision>14</cp:revision>
  <cp:lastPrinted>2019-09-05T05:20:00Z</cp:lastPrinted>
  <dcterms:created xsi:type="dcterms:W3CDTF">2019-09-05T02:32:00Z</dcterms:created>
  <dcterms:modified xsi:type="dcterms:W3CDTF">2019-09-05T07:06:00Z</dcterms:modified>
</cp:coreProperties>
</file>